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91504" w14:textId="3C87BCB1" w:rsidR="008D7D6C" w:rsidRPr="00C42B86" w:rsidRDefault="008D7D6C" w:rsidP="00C42B86">
      <w:pPr>
        <w:spacing w:after="0" w:line="360" w:lineRule="auto"/>
        <w:jc w:val="right"/>
        <w:rPr>
          <w:rFonts w:ascii="Arial" w:hAnsi="Arial" w:cs="Arial"/>
          <w:sz w:val="24"/>
          <w:szCs w:val="24"/>
        </w:rPr>
      </w:pPr>
      <w:bookmarkStart w:id="0" w:name="_Hlk181285510"/>
      <w:r w:rsidRPr="00C42B86">
        <w:rPr>
          <w:rFonts w:ascii="Arial" w:hAnsi="Arial" w:cs="Arial"/>
          <w:noProof/>
          <w:sz w:val="24"/>
          <w:szCs w:val="24"/>
          <w:lang w:eastAsia="el-GR"/>
        </w:rPr>
        <w:drawing>
          <wp:anchor distT="0" distB="0" distL="114300" distR="114300" simplePos="0" relativeHeight="251659264" behindDoc="0" locked="0" layoutInCell="1" allowOverlap="1" wp14:anchorId="25AC3CC9" wp14:editId="5BA4A04B">
            <wp:simplePos x="0" y="0"/>
            <wp:positionH relativeFrom="column">
              <wp:align>left</wp:align>
            </wp:positionH>
            <wp:positionV relativeFrom="paragraph">
              <wp:align>top</wp:align>
            </wp:positionV>
            <wp:extent cx="3227705" cy="9810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7705" cy="981075"/>
                    </a:xfrm>
                    <a:prstGeom prst="rect">
                      <a:avLst/>
                    </a:prstGeom>
                    <a:noFill/>
                    <a:ln>
                      <a:noFill/>
                    </a:ln>
                  </pic:spPr>
                </pic:pic>
              </a:graphicData>
            </a:graphic>
          </wp:anchor>
        </w:drawing>
      </w:r>
      <w:r w:rsidRPr="00C42B86">
        <w:rPr>
          <w:rFonts w:ascii="Arial" w:hAnsi="Arial" w:cs="Arial"/>
          <w:sz w:val="24"/>
          <w:szCs w:val="24"/>
        </w:rPr>
        <w:br w:type="textWrapping" w:clear="all"/>
      </w:r>
      <w:r w:rsidRPr="00C42B86">
        <w:rPr>
          <w:rFonts w:ascii="Arial" w:hAnsi="Arial" w:cs="Arial"/>
          <w:bCs/>
          <w:sz w:val="24"/>
          <w:szCs w:val="24"/>
        </w:rPr>
        <w:t xml:space="preserve"> Αθήνα</w:t>
      </w:r>
      <w:r w:rsidRPr="00C42B86">
        <w:rPr>
          <w:rFonts w:ascii="Arial" w:hAnsi="Arial" w:cs="Arial"/>
          <w:sz w:val="24"/>
          <w:szCs w:val="24"/>
        </w:rPr>
        <w:t xml:space="preserve">, </w:t>
      </w:r>
      <w:r w:rsidR="00A818A5">
        <w:rPr>
          <w:rFonts w:ascii="Arial" w:hAnsi="Arial" w:cs="Arial"/>
          <w:sz w:val="24"/>
          <w:szCs w:val="24"/>
        </w:rPr>
        <w:t>26</w:t>
      </w:r>
      <w:r w:rsidR="00536277">
        <w:rPr>
          <w:rFonts w:ascii="Arial" w:hAnsi="Arial" w:cs="Arial"/>
          <w:sz w:val="24"/>
          <w:szCs w:val="24"/>
        </w:rPr>
        <w:t xml:space="preserve"> Σεπτεμβρίου </w:t>
      </w:r>
      <w:r w:rsidRPr="00C42B86">
        <w:rPr>
          <w:rFonts w:ascii="Arial" w:hAnsi="Arial" w:cs="Arial"/>
          <w:sz w:val="24"/>
          <w:szCs w:val="24"/>
        </w:rPr>
        <w:t>202</w:t>
      </w:r>
      <w:r w:rsidR="00093CED">
        <w:rPr>
          <w:rFonts w:ascii="Arial" w:hAnsi="Arial" w:cs="Arial"/>
          <w:sz w:val="24"/>
          <w:szCs w:val="24"/>
        </w:rPr>
        <w:t>5</w:t>
      </w:r>
    </w:p>
    <w:p w14:paraId="038819D7" w14:textId="77777777" w:rsidR="005E492E" w:rsidRDefault="005E492E" w:rsidP="00C42B86">
      <w:pPr>
        <w:pStyle w:val="Web"/>
        <w:spacing w:before="0" w:beforeAutospacing="0" w:after="0" w:afterAutospacing="0" w:line="360" w:lineRule="auto"/>
        <w:jc w:val="center"/>
        <w:rPr>
          <w:rFonts w:ascii="Arial" w:hAnsi="Arial" w:cs="Arial"/>
          <w:b/>
          <w:bCs/>
        </w:rPr>
      </w:pPr>
    </w:p>
    <w:p w14:paraId="4318D0C1" w14:textId="77777777" w:rsidR="00BB1B33" w:rsidRPr="00C42B86" w:rsidRDefault="00BB1B33" w:rsidP="00C42B86">
      <w:pPr>
        <w:pStyle w:val="Web"/>
        <w:spacing w:before="0" w:beforeAutospacing="0" w:after="0" w:afterAutospacing="0" w:line="360" w:lineRule="auto"/>
        <w:jc w:val="center"/>
        <w:rPr>
          <w:rFonts w:ascii="Arial" w:hAnsi="Arial" w:cs="Arial"/>
          <w:b/>
          <w:bCs/>
        </w:rPr>
      </w:pPr>
    </w:p>
    <w:p w14:paraId="1754095A" w14:textId="77777777" w:rsidR="008D7D6C" w:rsidRDefault="008D7D6C" w:rsidP="00BB1B33">
      <w:pPr>
        <w:pStyle w:val="Web"/>
        <w:spacing w:before="0" w:beforeAutospacing="0" w:after="120" w:afterAutospacing="0" w:line="360" w:lineRule="auto"/>
        <w:jc w:val="center"/>
        <w:rPr>
          <w:rFonts w:ascii="Arial" w:hAnsi="Arial" w:cs="Arial"/>
          <w:b/>
          <w:bCs/>
        </w:rPr>
      </w:pPr>
      <w:r w:rsidRPr="00C42B86">
        <w:rPr>
          <w:rFonts w:ascii="Arial" w:hAnsi="Arial" w:cs="Arial"/>
          <w:b/>
          <w:bCs/>
        </w:rPr>
        <w:t>ΔΕΛΤΙΟ ΤΥΠΟΥ</w:t>
      </w:r>
    </w:p>
    <w:p w14:paraId="12144F40" w14:textId="77777777" w:rsidR="00A818A5" w:rsidRPr="00C42B86" w:rsidRDefault="00A818A5" w:rsidP="00BB1B33">
      <w:pPr>
        <w:pStyle w:val="Web"/>
        <w:spacing w:before="0" w:beforeAutospacing="0" w:after="120" w:afterAutospacing="0" w:line="360" w:lineRule="auto"/>
        <w:jc w:val="center"/>
        <w:rPr>
          <w:rFonts w:ascii="Arial" w:hAnsi="Arial" w:cs="Arial"/>
          <w:b/>
          <w:bCs/>
        </w:rPr>
      </w:pPr>
    </w:p>
    <w:p w14:paraId="30310C43" w14:textId="54AEDD9F" w:rsidR="00A818A5" w:rsidRDefault="008D7D6C" w:rsidP="00BE525F">
      <w:pPr>
        <w:pStyle w:val="Web"/>
        <w:spacing w:before="0" w:beforeAutospacing="0" w:after="120" w:afterAutospacing="0" w:line="360" w:lineRule="auto"/>
        <w:jc w:val="both"/>
        <w:rPr>
          <w:rFonts w:ascii="Arial" w:eastAsiaTheme="minorEastAsia" w:hAnsi="Arial" w:cs="Arial"/>
          <w:b/>
          <w:bCs/>
          <w:u w:val="single"/>
        </w:rPr>
      </w:pPr>
      <w:r w:rsidRPr="00536277">
        <w:rPr>
          <w:rFonts w:ascii="Arial" w:hAnsi="Arial" w:cs="Arial"/>
          <w:b/>
          <w:bCs/>
          <w:u w:val="single"/>
        </w:rPr>
        <w:t>Ν</w:t>
      </w:r>
      <w:r w:rsidR="37F07806" w:rsidRPr="00536277">
        <w:rPr>
          <w:rFonts w:ascii="Arial" w:eastAsiaTheme="minorEastAsia" w:hAnsi="Arial" w:cs="Arial"/>
          <w:b/>
          <w:bCs/>
          <w:u w:val="single"/>
        </w:rPr>
        <w:t xml:space="preserve">ίκος </w:t>
      </w:r>
      <w:proofErr w:type="spellStart"/>
      <w:r w:rsidR="37F07806" w:rsidRPr="00536277">
        <w:rPr>
          <w:rFonts w:ascii="Arial" w:eastAsiaTheme="minorEastAsia" w:hAnsi="Arial" w:cs="Arial"/>
          <w:b/>
          <w:bCs/>
          <w:u w:val="single"/>
        </w:rPr>
        <w:t>Ταχιάος</w:t>
      </w:r>
      <w:proofErr w:type="spellEnd"/>
      <w:r w:rsidR="00970811">
        <w:rPr>
          <w:rFonts w:ascii="Arial" w:eastAsiaTheme="minorEastAsia" w:hAnsi="Arial" w:cs="Arial"/>
          <w:b/>
          <w:bCs/>
          <w:u w:val="single"/>
        </w:rPr>
        <w:t xml:space="preserve">: </w:t>
      </w:r>
      <w:r w:rsidR="37F07806" w:rsidRPr="00536277">
        <w:rPr>
          <w:rFonts w:ascii="Arial" w:eastAsiaTheme="minorEastAsia" w:hAnsi="Arial" w:cs="Arial"/>
          <w:b/>
          <w:bCs/>
          <w:u w:val="single"/>
        </w:rPr>
        <w:t xml:space="preserve">Η Κυβέρνηση ενισχύει την Υπηρεσία Πολιτικής Αεροπορίας, υποδειγματική η λειτουργία </w:t>
      </w:r>
      <w:r w:rsidR="00536277">
        <w:rPr>
          <w:rFonts w:ascii="Arial" w:eastAsiaTheme="minorEastAsia" w:hAnsi="Arial" w:cs="Arial"/>
          <w:b/>
          <w:bCs/>
          <w:u w:val="single"/>
        </w:rPr>
        <w:t>της</w:t>
      </w:r>
    </w:p>
    <w:p w14:paraId="2759F34F" w14:textId="77777777" w:rsidR="00536277" w:rsidRPr="00536277" w:rsidRDefault="00536277" w:rsidP="00536277">
      <w:pPr>
        <w:pStyle w:val="Web"/>
        <w:spacing w:before="0" w:beforeAutospacing="0" w:after="120" w:afterAutospacing="0" w:line="360" w:lineRule="auto"/>
        <w:rPr>
          <w:rFonts w:ascii="Arial" w:eastAsia="Calibri" w:hAnsi="Arial" w:cs="Arial"/>
          <w:b/>
          <w:bCs/>
          <w:sz w:val="22"/>
          <w:szCs w:val="22"/>
        </w:rPr>
      </w:pPr>
    </w:p>
    <w:bookmarkEnd w:id="0"/>
    <w:p w14:paraId="46154DF6" w14:textId="7C4A8714" w:rsidR="007F6B61" w:rsidRPr="00536277" w:rsidRDefault="2E812992" w:rsidP="00536277">
      <w:pPr>
        <w:pStyle w:val="Web"/>
        <w:spacing w:before="0" w:beforeAutospacing="0" w:after="120" w:afterAutospacing="0" w:line="360" w:lineRule="auto"/>
        <w:jc w:val="both"/>
        <w:rPr>
          <w:rFonts w:ascii="Arial" w:hAnsi="Arial" w:cs="Arial"/>
        </w:rPr>
      </w:pPr>
      <w:r w:rsidRPr="00536277">
        <w:rPr>
          <w:rFonts w:ascii="Arial" w:hAnsi="Arial" w:cs="Arial"/>
          <w:b/>
          <w:bCs/>
        </w:rPr>
        <w:t>«</w:t>
      </w:r>
      <w:r w:rsidRPr="00536277">
        <w:rPr>
          <w:rFonts w:ascii="Arial" w:hAnsi="Arial" w:cs="Arial"/>
        </w:rPr>
        <w:t xml:space="preserve">Η Υπηρεσία Πολιτικής Αεροπορίας (ΥΠΑ) λειτουργεί υποδειγματικά και η Κυβέρνηση ενισχύει με κάθε τρόπο την συγκεκριμένη υπηρεσία. Με το νομοσχέδιο που έχει κατατεθεί συντελείται μία «κοσμογονία», καθώς μετατρέπεται από υπηρεσία του Υπουργείου Υποδομών και Μεταφορών, σε Νομικό Πρόσωπο Δημοσίου Δικαίου, το οποίο θα μπορεί να </w:t>
      </w:r>
      <w:proofErr w:type="spellStart"/>
      <w:r w:rsidRPr="00536277">
        <w:rPr>
          <w:rFonts w:ascii="Arial" w:hAnsi="Arial" w:cs="Arial"/>
        </w:rPr>
        <w:t>αυτενεργεί</w:t>
      </w:r>
      <w:proofErr w:type="spellEnd"/>
      <w:r w:rsidRPr="00536277">
        <w:rPr>
          <w:rFonts w:ascii="Arial" w:hAnsi="Arial" w:cs="Arial"/>
        </w:rPr>
        <w:t xml:space="preserve"> στο βαθμό που επιτρέπεται, παρέχοντας αναβαθμισμένες υπηρεσίες», ανέφερε μεταξύ άλλων ο Υφυπουργός Υποδομών Νίκος </w:t>
      </w:r>
      <w:proofErr w:type="spellStart"/>
      <w:r w:rsidRPr="00536277">
        <w:rPr>
          <w:rFonts w:ascii="Arial" w:hAnsi="Arial" w:cs="Arial"/>
        </w:rPr>
        <w:t>Ταχιάος</w:t>
      </w:r>
      <w:proofErr w:type="spellEnd"/>
      <w:r w:rsidRPr="00536277">
        <w:rPr>
          <w:rFonts w:ascii="Arial" w:hAnsi="Arial" w:cs="Arial"/>
        </w:rPr>
        <w:t xml:space="preserve"> απαντώντας σε σχετική ερώτηση στη Βουλή.</w:t>
      </w:r>
    </w:p>
    <w:p w14:paraId="15D1871E" w14:textId="363B527C" w:rsidR="007F6B61" w:rsidRPr="00536277" w:rsidRDefault="2E812992" w:rsidP="00536277">
      <w:pPr>
        <w:pStyle w:val="Web"/>
        <w:spacing w:before="0" w:beforeAutospacing="0" w:after="120" w:afterAutospacing="0" w:line="360" w:lineRule="auto"/>
        <w:jc w:val="both"/>
        <w:rPr>
          <w:rFonts w:ascii="Arial" w:hAnsi="Arial" w:cs="Arial"/>
        </w:rPr>
      </w:pPr>
      <w:r w:rsidRPr="00536277">
        <w:rPr>
          <w:rFonts w:ascii="Arial" w:hAnsi="Arial" w:cs="Arial"/>
        </w:rPr>
        <w:t>Ο Υφυπουργός διαβεβαίωσε ότι η συγκεκριμένη υπηρεσία τηρεί όλα τα πρότυπα ασφαλείας και ελέγχεται από την ΕΑ</w:t>
      </w:r>
      <w:r w:rsidRPr="00536277">
        <w:rPr>
          <w:rFonts w:ascii="Arial" w:hAnsi="Arial" w:cs="Arial"/>
          <w:lang w:val="en-US"/>
        </w:rPr>
        <w:t>S</w:t>
      </w:r>
      <w:r w:rsidRPr="00536277">
        <w:rPr>
          <w:rFonts w:ascii="Arial" w:hAnsi="Arial" w:cs="Arial"/>
        </w:rPr>
        <w:t xml:space="preserve">Α και το </w:t>
      </w:r>
      <w:r w:rsidRPr="00536277">
        <w:rPr>
          <w:rFonts w:ascii="Arial" w:hAnsi="Arial" w:cs="Arial"/>
          <w:lang w:val="en-US"/>
        </w:rPr>
        <w:t>Eurocontrol</w:t>
      </w:r>
      <w:r w:rsidRPr="00536277">
        <w:rPr>
          <w:rFonts w:ascii="Arial" w:hAnsi="Arial" w:cs="Arial"/>
        </w:rPr>
        <w:t xml:space="preserve">. Προς επίρρωση αυτού, ανέφερε </w:t>
      </w:r>
      <w:r w:rsidR="00E727C0" w:rsidRPr="00E727C0">
        <w:rPr>
          <w:rFonts w:ascii="Arial" w:hAnsi="Arial" w:cs="Arial"/>
        </w:rPr>
        <w:t>πως δεν τίθεται θέμα ασφάλειας στην εναέρια κυκλοφορία</w:t>
      </w:r>
      <w:r w:rsidR="00E727C0">
        <w:rPr>
          <w:rFonts w:ascii="Arial" w:hAnsi="Arial" w:cs="Arial"/>
        </w:rPr>
        <w:t>,</w:t>
      </w:r>
      <w:r w:rsidR="00E727C0" w:rsidRPr="00E727C0">
        <w:rPr>
          <w:rFonts w:ascii="Arial" w:hAnsi="Arial" w:cs="Arial"/>
        </w:rPr>
        <w:t xml:space="preserve"> καθώς ακόμα και σε περιπτώσεις τεχνικών δυσλειτουργιών, υπάρχουν προβλεπόμενα πρωτόκολλα και εφεδρικά μέσα που διασφαλίζουν τη συνέχεια και την ασφάλεια των παρεχόμενων υπηρεσιών.</w:t>
      </w:r>
      <w:r w:rsidR="00E727C0">
        <w:rPr>
          <w:rFonts w:ascii="Arial" w:hAnsi="Arial" w:cs="Arial"/>
        </w:rPr>
        <w:t xml:space="preserve"> Αναφορικά με την </w:t>
      </w:r>
      <w:r w:rsidR="00E727C0" w:rsidRPr="00E727C0">
        <w:rPr>
          <w:rFonts w:ascii="Arial" w:hAnsi="Arial" w:cs="Arial"/>
        </w:rPr>
        <w:t>κίνηση της φετινής χρονιάς, αυτή κατέρριψε κάθε προηγούμενο ρεκόρ</w:t>
      </w:r>
      <w:r w:rsidR="00E727C0">
        <w:rPr>
          <w:rFonts w:ascii="Arial" w:hAnsi="Arial" w:cs="Arial"/>
        </w:rPr>
        <w:t>,</w:t>
      </w:r>
      <w:r w:rsidR="00E727C0" w:rsidRPr="00E727C0">
        <w:rPr>
          <w:rFonts w:ascii="Arial" w:hAnsi="Arial" w:cs="Arial"/>
        </w:rPr>
        <w:t xml:space="preserve"> καθώς</w:t>
      </w:r>
      <w:r w:rsidR="00E727C0">
        <w:rPr>
          <w:rFonts w:ascii="Arial" w:hAnsi="Arial" w:cs="Arial"/>
        </w:rPr>
        <w:t xml:space="preserve"> </w:t>
      </w:r>
      <w:r w:rsidRPr="00536277">
        <w:rPr>
          <w:rFonts w:ascii="Arial" w:hAnsi="Arial" w:cs="Arial"/>
        </w:rPr>
        <w:t xml:space="preserve">ο ημερήσιος αριθμός των </w:t>
      </w:r>
      <w:proofErr w:type="spellStart"/>
      <w:r w:rsidRPr="00536277">
        <w:rPr>
          <w:rFonts w:ascii="Arial" w:hAnsi="Arial" w:cs="Arial"/>
        </w:rPr>
        <w:t>υπερπτήσεων</w:t>
      </w:r>
      <w:proofErr w:type="spellEnd"/>
      <w:r w:rsidRPr="00536277">
        <w:rPr>
          <w:rFonts w:ascii="Arial" w:hAnsi="Arial" w:cs="Arial"/>
        </w:rPr>
        <w:t xml:space="preserve"> στον ελληνικό εναέριο χώρο πλησίασε τις 5.000, ξεπερνώντας ακόμη και την περίοδο των Ολυμπιακών Αγώνων, κατά την οποία ο αριθμός τους είχε φθάσει τις 4.200. </w:t>
      </w:r>
    </w:p>
    <w:p w14:paraId="383B768A" w14:textId="4851AEEB" w:rsidR="007F6B61" w:rsidRPr="00536277" w:rsidRDefault="2E812992" w:rsidP="00536277">
      <w:pPr>
        <w:pStyle w:val="Web"/>
        <w:spacing w:before="0" w:beforeAutospacing="0" w:after="120" w:afterAutospacing="0" w:line="360" w:lineRule="auto"/>
        <w:jc w:val="both"/>
        <w:rPr>
          <w:rFonts w:ascii="Arial" w:hAnsi="Arial" w:cs="Arial"/>
        </w:rPr>
      </w:pPr>
      <w:r w:rsidRPr="00536277">
        <w:rPr>
          <w:rFonts w:ascii="Arial" w:hAnsi="Arial" w:cs="Arial"/>
        </w:rPr>
        <w:lastRenderedPageBreak/>
        <w:t xml:space="preserve">Ο κ. </w:t>
      </w:r>
      <w:proofErr w:type="spellStart"/>
      <w:r w:rsidRPr="00536277">
        <w:rPr>
          <w:rFonts w:ascii="Arial" w:hAnsi="Arial" w:cs="Arial"/>
        </w:rPr>
        <w:t>Ταχιάος</w:t>
      </w:r>
      <w:proofErr w:type="spellEnd"/>
      <w:r w:rsidRPr="00536277">
        <w:rPr>
          <w:rFonts w:ascii="Arial" w:hAnsi="Arial" w:cs="Arial"/>
        </w:rPr>
        <w:t xml:space="preserve"> εξήρε το ρόλο και τη συμβολή των εργαζομένων της ΥΠΑ στην ασφαλή και απρόσκοπτη λειτουργία των πτήσεων, αναφέροντας χαρακτηριστικά ότι «έχουμε μία υπηρεσία η οποία έχει λειτουργήσει και συνεχίζει να λειτουργεί υποδειγματικά. Το σύνολο των εργαζομένων παρέχει μία εργασία, η οποία είναι απολύτως ακέραια όσον αφορά στις υποχρεώσεις τους». </w:t>
      </w:r>
    </w:p>
    <w:p w14:paraId="7D64F8DD" w14:textId="0669B28D" w:rsidR="007F6B61" w:rsidRPr="00536277" w:rsidRDefault="2E812992" w:rsidP="00536277">
      <w:pPr>
        <w:pStyle w:val="Web"/>
        <w:spacing w:before="0" w:beforeAutospacing="0" w:after="120" w:afterAutospacing="0" w:line="360" w:lineRule="auto"/>
        <w:jc w:val="both"/>
        <w:rPr>
          <w:rFonts w:ascii="Arial" w:hAnsi="Arial" w:cs="Arial"/>
        </w:rPr>
      </w:pPr>
      <w:r w:rsidRPr="00536277">
        <w:rPr>
          <w:rFonts w:ascii="Arial" w:hAnsi="Arial" w:cs="Arial"/>
        </w:rPr>
        <w:t xml:space="preserve">Αναφερόμενος στις παρεμβάσεις που ήδη έχει δρομολογήσει το Υπουργείο Υποδομών και Μεταφορών για την ενίσχυση του προσωπικού και αναβάθμιση των υποδομών της ΥΠΑ, ο κ. </w:t>
      </w:r>
      <w:proofErr w:type="spellStart"/>
      <w:r w:rsidRPr="00536277">
        <w:rPr>
          <w:rFonts w:ascii="Arial" w:hAnsi="Arial" w:cs="Arial"/>
        </w:rPr>
        <w:t>Ταχιάος</w:t>
      </w:r>
      <w:proofErr w:type="spellEnd"/>
      <w:r w:rsidRPr="00536277">
        <w:rPr>
          <w:rFonts w:ascii="Arial" w:hAnsi="Arial" w:cs="Arial"/>
        </w:rPr>
        <w:t xml:space="preserve"> τόνισε ότι, φέτος με διαδικασίες της EASA και του </w:t>
      </w:r>
      <w:proofErr w:type="spellStart"/>
      <w:r w:rsidRPr="00536277">
        <w:rPr>
          <w:rFonts w:ascii="Arial" w:hAnsi="Arial" w:cs="Arial"/>
        </w:rPr>
        <w:t>Eurocontrol</w:t>
      </w:r>
      <w:proofErr w:type="spellEnd"/>
      <w:r w:rsidRPr="00536277">
        <w:rPr>
          <w:rFonts w:ascii="Arial" w:hAnsi="Arial" w:cs="Arial"/>
        </w:rPr>
        <w:t xml:space="preserve"> έγιναν προσλήψεις 97 ελεγκτών εναέριας κυκλοφορίας, οι 70 ορκίστηκαν προχθές και είναι ήδη υπό εκπαίδευση για να στελεχώσουν όλα τα περιφερειακά αεροδρόμια και το αεροδρόμιο Αθηνών. Παράλληλα, στο σκέλος των επενδύσεων βρίσκονται σε εξέλιξη διαγωνισμοί ύψους 313 εκατ. ευρώ για την ανανέωση του εξοπλισμού και της τοποθέτησης νέων ραντάρ. Ειδικότερα, για το αεροδρόμιο της Θεσσαλονίκης διαβεβαίωσε ότι είναι απολύτως ασφαλές, ενώ η κίνηση των αεροσκαφών επί του εδάφους γίνεται με </w:t>
      </w:r>
      <w:proofErr w:type="spellStart"/>
      <w:r w:rsidRPr="00536277">
        <w:rPr>
          <w:rFonts w:ascii="Arial" w:hAnsi="Arial" w:cs="Arial"/>
        </w:rPr>
        <w:t>ραδιο</w:t>
      </w:r>
      <w:proofErr w:type="spellEnd"/>
      <w:r w:rsidRPr="00536277">
        <w:rPr>
          <w:rFonts w:ascii="Arial" w:hAnsi="Arial" w:cs="Arial"/>
        </w:rPr>
        <w:t xml:space="preserve"> – βοηθήματα. Υπάρχει εγκατεστημένο ραντάρ το οποίο τώρα βρίσκεται σε διαδικασία πιστοποίησης από την Αρχή Πολιτικής Αεροπορίας</w:t>
      </w:r>
      <w:r w:rsidR="00E727C0" w:rsidRPr="00E727C0">
        <w:rPr>
          <w:rFonts w:ascii="Arial" w:hAnsi="Arial" w:cs="Arial"/>
        </w:rPr>
        <w:t xml:space="preserve"> </w:t>
      </w:r>
      <w:r w:rsidR="00E727C0">
        <w:rPr>
          <w:rFonts w:ascii="Arial" w:hAnsi="Arial" w:cs="Arial"/>
        </w:rPr>
        <w:t>(ΑΠΑ)</w:t>
      </w:r>
      <w:r w:rsidRPr="00536277">
        <w:rPr>
          <w:rFonts w:ascii="Arial" w:hAnsi="Arial" w:cs="Arial"/>
        </w:rPr>
        <w:t xml:space="preserve">, ενώ σύντομα θα αντικατασταθεί το ραντάρ προσέγγισης με νέο. Κατόπιν τούτων όπως επεσήμανε χαρακτηριστικά «δεν δικαιολογείται η συζήτηση για «Τέμπη του αέρα» – όπως ανέφερε ο ερωτών βουλευτής – η οποία αποτελεί υπερβολή που απευθύνεται στο θυμικό του κόσμου επιδιώκοντας να προκαλέσει ανασφάλεια». </w:t>
      </w:r>
    </w:p>
    <w:sectPr w:rsidR="007F6B61" w:rsidRPr="00536277" w:rsidSect="00FA274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34CEC" w14:textId="77777777" w:rsidR="00BE4E1C" w:rsidRDefault="00BE4E1C">
      <w:pPr>
        <w:spacing w:after="0" w:line="240" w:lineRule="auto"/>
      </w:pPr>
      <w:r>
        <w:separator/>
      </w:r>
    </w:p>
  </w:endnote>
  <w:endnote w:type="continuationSeparator" w:id="0">
    <w:p w14:paraId="294442EC" w14:textId="77777777" w:rsidR="00BE4E1C" w:rsidRDefault="00BE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3213" w14:textId="77777777" w:rsidR="00F008B2" w:rsidRDefault="00F008B2" w:rsidP="003D16FC">
    <w:pPr>
      <w:pStyle w:val="a3"/>
      <w:tabs>
        <w:tab w:val="clear" w:pos="8640"/>
      </w:tabs>
      <w:ind w:right="-999"/>
      <w:jc w:val="both"/>
      <w:rPr>
        <w:b/>
        <w:bCs/>
        <w:color w:val="1F3864" w:themeColor="accent1" w:themeShade="80"/>
        <w:sz w:val="20"/>
        <w:szCs w:val="20"/>
      </w:rPr>
    </w:pPr>
  </w:p>
  <w:p w14:paraId="2F34D866" w14:textId="77777777" w:rsidR="00F008B2" w:rsidRDefault="00F008B2" w:rsidP="003D16FC">
    <w:pPr>
      <w:pStyle w:val="a3"/>
      <w:tabs>
        <w:tab w:val="clear" w:pos="8640"/>
      </w:tabs>
      <w:ind w:right="-999" w:hanging="1134"/>
      <w:jc w:val="both"/>
      <w:rPr>
        <w:b/>
        <w:bCs/>
        <w:color w:val="1F3864" w:themeColor="accent1" w:themeShade="80"/>
        <w:sz w:val="20"/>
        <w:szCs w:val="20"/>
      </w:rPr>
    </w:pPr>
  </w:p>
  <w:p w14:paraId="195E7E33" w14:textId="77777777" w:rsidR="00F008B2" w:rsidRDefault="009047D4" w:rsidP="00613EA5">
    <w:pPr>
      <w:pStyle w:val="a3"/>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w:t>
    </w:r>
    <w:proofErr w:type="spellStart"/>
    <w:r w:rsidRPr="003D16FC">
      <w:rPr>
        <w:color w:val="1F3864" w:themeColor="accent1" w:themeShade="80"/>
        <w:sz w:val="20"/>
        <w:szCs w:val="20"/>
      </w:rPr>
      <w:t>Τσιγάντε</w:t>
    </w:r>
    <w:proofErr w:type="spellEnd"/>
    <w:r w:rsidRPr="003D16FC">
      <w:rPr>
        <w:color w:val="1F3864" w:themeColor="accent1" w:themeShade="80"/>
        <w:sz w:val="20"/>
        <w:szCs w:val="20"/>
      </w:rPr>
      <w:t xml:space="preserve">,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proofErr w:type="spellStart"/>
    <w:r w:rsidRPr="00B34FCC">
      <w:rPr>
        <w:color w:val="1F3864" w:themeColor="accent1" w:themeShade="80"/>
        <w:sz w:val="20"/>
        <w:szCs w:val="20"/>
        <w:lang w:val="en-US"/>
      </w:rPr>
      <w:t>yme</w:t>
    </w:r>
    <w:proofErr w:type="spellEnd"/>
    <w:r w:rsidRPr="00B34FCC">
      <w:rPr>
        <w:color w:val="1F3864" w:themeColor="accent1" w:themeShade="80"/>
        <w:sz w:val="20"/>
        <w:szCs w:val="20"/>
      </w:rPr>
      <w:t>@</w:t>
    </w:r>
    <w:proofErr w:type="spellStart"/>
    <w:r w:rsidRPr="00B34FCC">
      <w:rPr>
        <w:color w:val="1F3864" w:themeColor="accent1" w:themeShade="80"/>
        <w:sz w:val="20"/>
        <w:szCs w:val="20"/>
        <w:lang w:val="en-US"/>
      </w:rPr>
      <w:t>gmail</w:t>
    </w:r>
    <w:proofErr w:type="spellEnd"/>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proofErr w:type="spellStart"/>
    <w:r w:rsidRPr="003D16FC">
      <w:rPr>
        <w:b/>
        <w:bCs/>
        <w:color w:val="1F3864" w:themeColor="accent1" w:themeShade="80"/>
        <w:sz w:val="20"/>
        <w:szCs w:val="20"/>
      </w:rPr>
      <w:t>Website</w:t>
    </w:r>
    <w:proofErr w:type="spellEnd"/>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Pr>
        <w:color w:val="1F3864" w:themeColor="accent1" w:themeShade="80"/>
        <w:sz w:val="20"/>
        <w:szCs w:val="20"/>
      </w:rPr>
      <w:t xml:space="preserve"> </w:t>
    </w:r>
  </w:p>
  <w:p w14:paraId="591C2665" w14:textId="77777777" w:rsidR="00F008B2" w:rsidRDefault="009047D4" w:rsidP="00BA6D67">
    <w:pPr>
      <w:pStyle w:val="a3"/>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sidR="00BB1B33">
      <w:rPr>
        <w:noProof/>
        <w:color w:val="1F3864" w:themeColor="accent1" w:themeShade="80"/>
        <w:sz w:val="20"/>
        <w:szCs w:val="20"/>
      </w:rPr>
      <w:t>1</w:t>
    </w:r>
    <w:r w:rsidRPr="00BA6D67">
      <w:rPr>
        <w:color w:val="1F3864" w:themeColor="accent1" w:themeShade="80"/>
        <w:sz w:val="20"/>
        <w:szCs w:val="20"/>
      </w:rPr>
      <w:fldChar w:fldCharType="end"/>
    </w:r>
  </w:p>
  <w:p w14:paraId="27F9CF8D" w14:textId="77777777" w:rsidR="00F008B2" w:rsidRPr="003D16FC" w:rsidRDefault="00F008B2" w:rsidP="00613EA5">
    <w:pPr>
      <w:pStyle w:val="a3"/>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4042" w14:textId="77777777" w:rsidR="00BE4E1C" w:rsidRDefault="00BE4E1C">
      <w:pPr>
        <w:spacing w:after="0" w:line="240" w:lineRule="auto"/>
      </w:pPr>
      <w:r>
        <w:separator/>
      </w:r>
    </w:p>
  </w:footnote>
  <w:footnote w:type="continuationSeparator" w:id="0">
    <w:p w14:paraId="6A145419" w14:textId="77777777" w:rsidR="00BE4E1C" w:rsidRDefault="00BE4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6C"/>
    <w:rsid w:val="00065AA4"/>
    <w:rsid w:val="00075E25"/>
    <w:rsid w:val="00093CED"/>
    <w:rsid w:val="00110D17"/>
    <w:rsid w:val="001173E0"/>
    <w:rsid w:val="00134ABE"/>
    <w:rsid w:val="00153350"/>
    <w:rsid w:val="001633DC"/>
    <w:rsid w:val="00192F62"/>
    <w:rsid w:val="00245585"/>
    <w:rsid w:val="00295545"/>
    <w:rsid w:val="002C1A44"/>
    <w:rsid w:val="00317FFA"/>
    <w:rsid w:val="003925FC"/>
    <w:rsid w:val="003B6487"/>
    <w:rsid w:val="003C72AD"/>
    <w:rsid w:val="003F6BCD"/>
    <w:rsid w:val="004C2EDA"/>
    <w:rsid w:val="004C66C4"/>
    <w:rsid w:val="00536277"/>
    <w:rsid w:val="00545700"/>
    <w:rsid w:val="00550C0B"/>
    <w:rsid w:val="005560F1"/>
    <w:rsid w:val="005D3679"/>
    <w:rsid w:val="005E0AD6"/>
    <w:rsid w:val="005E492E"/>
    <w:rsid w:val="00603488"/>
    <w:rsid w:val="00664CB3"/>
    <w:rsid w:val="007518A2"/>
    <w:rsid w:val="007734B1"/>
    <w:rsid w:val="007F4002"/>
    <w:rsid w:val="007F6B61"/>
    <w:rsid w:val="00810592"/>
    <w:rsid w:val="00825B6D"/>
    <w:rsid w:val="0084428F"/>
    <w:rsid w:val="008578B8"/>
    <w:rsid w:val="008A4FC5"/>
    <w:rsid w:val="008D187A"/>
    <w:rsid w:val="008D7D6C"/>
    <w:rsid w:val="009047D4"/>
    <w:rsid w:val="00943858"/>
    <w:rsid w:val="00970811"/>
    <w:rsid w:val="009868CB"/>
    <w:rsid w:val="009A6647"/>
    <w:rsid w:val="00A466EE"/>
    <w:rsid w:val="00A818A5"/>
    <w:rsid w:val="00AF1D2E"/>
    <w:rsid w:val="00B13C2C"/>
    <w:rsid w:val="00B32EB2"/>
    <w:rsid w:val="00B60CC1"/>
    <w:rsid w:val="00B77EEC"/>
    <w:rsid w:val="00BB1B33"/>
    <w:rsid w:val="00BD2411"/>
    <w:rsid w:val="00BE4E1C"/>
    <w:rsid w:val="00BE525F"/>
    <w:rsid w:val="00BF49B6"/>
    <w:rsid w:val="00C30270"/>
    <w:rsid w:val="00C42B86"/>
    <w:rsid w:val="00C76EBE"/>
    <w:rsid w:val="00CC23E4"/>
    <w:rsid w:val="00D11CDD"/>
    <w:rsid w:val="00D12693"/>
    <w:rsid w:val="00D24A04"/>
    <w:rsid w:val="00E727C0"/>
    <w:rsid w:val="00E81466"/>
    <w:rsid w:val="00F008B2"/>
    <w:rsid w:val="00F434D6"/>
    <w:rsid w:val="00FB06DB"/>
    <w:rsid w:val="00FD5415"/>
    <w:rsid w:val="293F3506"/>
    <w:rsid w:val="2E812992"/>
    <w:rsid w:val="37F07806"/>
    <w:rsid w:val="3A1FAAAE"/>
    <w:rsid w:val="565486FF"/>
    <w:rsid w:val="7BE152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BD73"/>
  <w15:chartTrackingRefBased/>
  <w15:docId w15:val="{30D96148-1BCD-4FD7-ACE9-7FEAE9B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D6C"/>
  </w:style>
  <w:style w:type="paragraph" w:styleId="2">
    <w:name w:val="heading 2"/>
    <w:basedOn w:val="a"/>
    <w:next w:val="a"/>
    <w:link w:val="2Char"/>
    <w:uiPriority w:val="9"/>
    <w:semiHidden/>
    <w:unhideWhenUsed/>
    <w:qFormat/>
    <w:rsid w:val="008D7D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D7D6C"/>
    <w:pPr>
      <w:tabs>
        <w:tab w:val="center" w:pos="4320"/>
        <w:tab w:val="right" w:pos="8640"/>
      </w:tabs>
      <w:spacing w:after="0" w:line="240" w:lineRule="auto"/>
    </w:pPr>
  </w:style>
  <w:style w:type="character" w:customStyle="1" w:styleId="Char">
    <w:name w:val="Υποσέλιδο Char"/>
    <w:basedOn w:val="a0"/>
    <w:link w:val="a3"/>
    <w:uiPriority w:val="99"/>
    <w:rsid w:val="008D7D6C"/>
  </w:style>
  <w:style w:type="character" w:styleId="-">
    <w:name w:val="Hyperlink"/>
    <w:basedOn w:val="a0"/>
    <w:uiPriority w:val="99"/>
    <w:unhideWhenUsed/>
    <w:rsid w:val="008D7D6C"/>
    <w:rPr>
      <w:color w:val="0563C1" w:themeColor="hyperlink"/>
      <w:u w:val="single"/>
    </w:rPr>
  </w:style>
  <w:style w:type="paragraph" w:styleId="Web">
    <w:name w:val="Normal (Web)"/>
    <w:basedOn w:val="a"/>
    <w:uiPriority w:val="99"/>
    <w:unhideWhenUsed/>
    <w:rsid w:val="008D7D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8D7D6C"/>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a0"/>
    <w:qFormat/>
    <w:rsid w:val="00093CED"/>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8469">
      <w:bodyDiv w:val="1"/>
      <w:marLeft w:val="0"/>
      <w:marRight w:val="0"/>
      <w:marTop w:val="0"/>
      <w:marBottom w:val="0"/>
      <w:divBdr>
        <w:top w:val="none" w:sz="0" w:space="0" w:color="auto"/>
        <w:left w:val="none" w:sz="0" w:space="0" w:color="auto"/>
        <w:bottom w:val="none" w:sz="0" w:space="0" w:color="auto"/>
        <w:right w:val="none" w:sz="0" w:space="0" w:color="auto"/>
      </w:divBdr>
    </w:div>
    <w:div w:id="659625626">
      <w:bodyDiv w:val="1"/>
      <w:marLeft w:val="0"/>
      <w:marRight w:val="0"/>
      <w:marTop w:val="0"/>
      <w:marBottom w:val="0"/>
      <w:divBdr>
        <w:top w:val="none" w:sz="0" w:space="0" w:color="auto"/>
        <w:left w:val="none" w:sz="0" w:space="0" w:color="auto"/>
        <w:bottom w:val="none" w:sz="0" w:space="0" w:color="auto"/>
        <w:right w:val="none" w:sz="0" w:space="0" w:color="auto"/>
      </w:divBdr>
      <w:divsChild>
        <w:div w:id="774792070">
          <w:marLeft w:val="0"/>
          <w:marRight w:val="0"/>
          <w:marTop w:val="0"/>
          <w:marBottom w:val="0"/>
          <w:divBdr>
            <w:top w:val="none" w:sz="0" w:space="0" w:color="auto"/>
            <w:left w:val="none" w:sz="0" w:space="0" w:color="auto"/>
            <w:bottom w:val="none" w:sz="0" w:space="0" w:color="auto"/>
            <w:right w:val="none" w:sz="0" w:space="0" w:color="auto"/>
          </w:divBdr>
        </w:div>
      </w:divsChild>
    </w:div>
    <w:div w:id="11002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2393</Characters>
  <Application>Microsoft Office Word</Application>
  <DocSecurity>0</DocSecurity>
  <Lines>19</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U2158</dc:creator>
  <cp:keywords/>
  <dc:description/>
  <cp:lastModifiedBy>Μεταξία Τριανταφύλλου</cp:lastModifiedBy>
  <cp:revision>5</cp:revision>
  <cp:lastPrinted>2024-11-08T10:22:00Z</cp:lastPrinted>
  <dcterms:created xsi:type="dcterms:W3CDTF">2025-09-26T16:52:00Z</dcterms:created>
  <dcterms:modified xsi:type="dcterms:W3CDTF">2025-09-26T17:04:00Z</dcterms:modified>
</cp:coreProperties>
</file>